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2" w14:textId="539D031B" w:rsidR="00AC3A47" w:rsidRPr="001E5A3D" w:rsidRDefault="00000000" w:rsidP="00440936">
      <w:pPr>
        <w:spacing w:after="0"/>
        <w:jc w:val="center"/>
        <w:rPr>
          <w:rFonts w:ascii="Times New Roman" w:hAnsi="Times New Roman" w:cs="Times New Roman"/>
          <w:caps/>
          <w:sz w:val="24"/>
          <w:szCs w:val="24"/>
        </w:rPr>
      </w:pPr>
      <w:r w:rsidRPr="001E5A3D">
        <w:rPr>
          <w:rFonts w:ascii="Times New Roman" w:hAnsi="Times New Roman" w:cs="Times New Roman"/>
          <w:i/>
          <w:iCs/>
          <w:caps/>
          <w:sz w:val="24"/>
          <w:szCs w:val="24"/>
        </w:rPr>
        <w:t>Miniaturas y otros poemas</w:t>
      </w:r>
      <w:r w:rsidR="00440936" w:rsidRPr="001E5A3D">
        <w:rPr>
          <w:rFonts w:ascii="Times New Roman" w:hAnsi="Times New Roman" w:cs="Times New Roman"/>
          <w:caps/>
          <w:sz w:val="24"/>
          <w:szCs w:val="24"/>
        </w:rPr>
        <w:t xml:space="preserve">: </w:t>
      </w:r>
      <w:r w:rsidRPr="001E5A3D">
        <w:rPr>
          <w:rFonts w:ascii="Times New Roman" w:hAnsi="Times New Roman" w:cs="Times New Roman"/>
          <w:caps/>
          <w:sz w:val="24"/>
          <w:szCs w:val="24"/>
        </w:rPr>
        <w:t>Una invocación a los elementos</w:t>
      </w:r>
    </w:p>
    <w:p w14:paraId="00000003" w14:textId="66E35420" w:rsidR="00AC3A47" w:rsidRPr="001E5A3D" w:rsidRDefault="00440936" w:rsidP="00440936">
      <w:pPr>
        <w:spacing w:after="0" w:line="360" w:lineRule="auto"/>
        <w:jc w:val="right"/>
        <w:rPr>
          <w:rFonts w:ascii="Times New Roman" w:hAnsi="Times New Roman" w:cs="Times New Roman"/>
          <w:sz w:val="24"/>
          <w:szCs w:val="24"/>
        </w:rPr>
      </w:pPr>
      <w:r w:rsidRPr="001E5A3D">
        <w:rPr>
          <w:rFonts w:ascii="Times New Roman" w:hAnsi="Times New Roman" w:cs="Times New Roman"/>
          <w:sz w:val="24"/>
          <w:szCs w:val="24"/>
        </w:rPr>
        <w:t>Angye Gaona</w:t>
      </w:r>
    </w:p>
    <w:p w14:paraId="00000004" w14:textId="77777777" w:rsidR="00AC3A47" w:rsidRPr="001E5A3D" w:rsidRDefault="00000000" w:rsidP="00440936">
      <w:pPr>
        <w:spacing w:after="0" w:line="360" w:lineRule="auto"/>
        <w:jc w:val="both"/>
        <w:rPr>
          <w:rFonts w:ascii="Times New Roman" w:hAnsi="Times New Roman" w:cs="Times New Roman"/>
          <w:sz w:val="24"/>
          <w:szCs w:val="24"/>
        </w:rPr>
      </w:pPr>
      <w:r w:rsidRPr="001E5A3D">
        <w:rPr>
          <w:rFonts w:ascii="Times New Roman" w:hAnsi="Times New Roman" w:cs="Times New Roman"/>
          <w:sz w:val="24"/>
          <w:szCs w:val="24"/>
        </w:rPr>
        <w:t xml:space="preserve">La lectura de </w:t>
      </w:r>
      <w:r w:rsidRPr="001E5A3D">
        <w:rPr>
          <w:rFonts w:ascii="Times New Roman" w:hAnsi="Times New Roman" w:cs="Times New Roman"/>
          <w:i/>
          <w:iCs/>
          <w:sz w:val="24"/>
          <w:szCs w:val="24"/>
        </w:rPr>
        <w:t>Miniaturas y otros poemas</w:t>
      </w:r>
      <w:r w:rsidRPr="001E5A3D">
        <w:rPr>
          <w:rFonts w:ascii="Times New Roman" w:hAnsi="Times New Roman" w:cs="Times New Roman"/>
          <w:sz w:val="24"/>
          <w:szCs w:val="24"/>
        </w:rPr>
        <w:t xml:space="preserve"> de Mario Rey, dispone la atención hacia una conexión con lo elemental y lo diáfano. Se trata de poesía que discurre como el agua de un manantial, limpia y clara, renovadora y pertinente a los tiempos de tribulación y cambios de vértigo que experimenta la humanidad. Este libro nos recuerda que hay un sustrato de la conciencia que siempre es el mismo y permanece fiel a lo esencial. Y que a ese espacio podemos llegar si nos damos la oportunidad. </w:t>
      </w:r>
    </w:p>
    <w:p w14:paraId="00000005" w14:textId="77777777" w:rsidR="00AC3A47" w:rsidRPr="001E5A3D" w:rsidRDefault="00000000" w:rsidP="00440936">
      <w:pPr>
        <w:spacing w:after="0" w:line="360" w:lineRule="auto"/>
        <w:jc w:val="both"/>
        <w:rPr>
          <w:rFonts w:ascii="Times New Roman" w:hAnsi="Times New Roman" w:cs="Times New Roman"/>
          <w:sz w:val="24"/>
          <w:szCs w:val="24"/>
        </w:rPr>
      </w:pPr>
      <w:r w:rsidRPr="001E5A3D">
        <w:rPr>
          <w:rFonts w:ascii="Times New Roman" w:hAnsi="Times New Roman" w:cs="Times New Roman"/>
          <w:sz w:val="24"/>
          <w:szCs w:val="24"/>
        </w:rPr>
        <w:t xml:space="preserve">Por eso, he leído Miniaturas y otros poemas y he entrado en una especie de invocación, en un estado meditativo, en una oración a lo esencial. La aparición de la naturaleza, a la que el autor se refiere como Natura, lo corrobora. </w:t>
      </w:r>
      <w:proofErr w:type="spellStart"/>
      <w:r w:rsidRPr="001E5A3D">
        <w:rPr>
          <w:rFonts w:ascii="Times New Roman" w:hAnsi="Times New Roman" w:cs="Times New Roman"/>
          <w:i/>
          <w:sz w:val="24"/>
          <w:szCs w:val="24"/>
        </w:rPr>
        <w:t>Fusis</w:t>
      </w:r>
      <w:proofErr w:type="spellEnd"/>
      <w:r w:rsidRPr="001E5A3D">
        <w:rPr>
          <w:rFonts w:ascii="Times New Roman" w:hAnsi="Times New Roman" w:cs="Times New Roman"/>
          <w:sz w:val="24"/>
          <w:szCs w:val="24"/>
        </w:rPr>
        <w:t xml:space="preserve">, en el mito órfico, </w:t>
      </w:r>
      <w:r w:rsidRPr="001E5A3D">
        <w:rPr>
          <w:rFonts w:ascii="Times New Roman" w:hAnsi="Times New Roman" w:cs="Times New Roman"/>
          <w:i/>
          <w:sz w:val="24"/>
          <w:szCs w:val="24"/>
        </w:rPr>
        <w:t>Natura</w:t>
      </w:r>
      <w:r w:rsidRPr="001E5A3D">
        <w:rPr>
          <w:rFonts w:ascii="Times New Roman" w:hAnsi="Times New Roman" w:cs="Times New Roman"/>
          <w:sz w:val="24"/>
          <w:szCs w:val="24"/>
        </w:rPr>
        <w:t xml:space="preserve"> para los romanos, es la que dio origen a la naturaleza del mundo. Los órficos la llamaron </w:t>
      </w:r>
      <w:proofErr w:type="spellStart"/>
      <w:r w:rsidRPr="001E5A3D">
        <w:rPr>
          <w:rFonts w:ascii="Times New Roman" w:hAnsi="Times New Roman" w:cs="Times New Roman"/>
          <w:i/>
          <w:sz w:val="24"/>
          <w:szCs w:val="24"/>
        </w:rPr>
        <w:t>Protogenia</w:t>
      </w:r>
      <w:proofErr w:type="spellEnd"/>
      <w:r w:rsidRPr="001E5A3D">
        <w:rPr>
          <w:rFonts w:ascii="Times New Roman" w:hAnsi="Times New Roman" w:cs="Times New Roman"/>
          <w:sz w:val="24"/>
          <w:szCs w:val="24"/>
        </w:rPr>
        <w:t xml:space="preserve">, la primogénita, que surgió de la nada. Otras historias la imaginan creada por </w:t>
      </w:r>
      <w:r w:rsidRPr="001E5A3D">
        <w:rPr>
          <w:rFonts w:ascii="Times New Roman" w:hAnsi="Times New Roman" w:cs="Times New Roman"/>
          <w:i/>
          <w:sz w:val="24"/>
          <w:szCs w:val="24"/>
        </w:rPr>
        <w:t>Demiurgo</w:t>
      </w:r>
      <w:r w:rsidRPr="001E5A3D">
        <w:rPr>
          <w:rFonts w:ascii="Times New Roman" w:hAnsi="Times New Roman" w:cs="Times New Roman"/>
          <w:sz w:val="24"/>
          <w:szCs w:val="24"/>
        </w:rPr>
        <w:t xml:space="preserve"> para dar armonía a la tierra. Es la que da vida a las cosas o las hace crecer. Madre y padre de su propia esencia, sabiduría que logra conectar la tierra con los cielos. De ella proviene la riqueza de los nutrientes, la madurez de los frutos. Los primeros filósofos griegos en Mileto identificaron a </w:t>
      </w:r>
      <w:proofErr w:type="spellStart"/>
      <w:r w:rsidRPr="001E5A3D">
        <w:rPr>
          <w:rFonts w:ascii="Times New Roman" w:hAnsi="Times New Roman" w:cs="Times New Roman"/>
          <w:i/>
          <w:sz w:val="24"/>
          <w:szCs w:val="24"/>
        </w:rPr>
        <w:t>Fusis</w:t>
      </w:r>
      <w:proofErr w:type="spellEnd"/>
      <w:r w:rsidRPr="001E5A3D">
        <w:rPr>
          <w:rFonts w:ascii="Times New Roman" w:hAnsi="Times New Roman" w:cs="Times New Roman"/>
          <w:sz w:val="24"/>
          <w:szCs w:val="24"/>
        </w:rPr>
        <w:t xml:space="preserve"> o </w:t>
      </w:r>
      <w:proofErr w:type="spellStart"/>
      <w:r w:rsidRPr="001E5A3D">
        <w:rPr>
          <w:rFonts w:ascii="Times New Roman" w:hAnsi="Times New Roman" w:cs="Times New Roman"/>
          <w:i/>
          <w:sz w:val="24"/>
          <w:szCs w:val="24"/>
        </w:rPr>
        <w:t>Phisis</w:t>
      </w:r>
      <w:proofErr w:type="spellEnd"/>
      <w:r w:rsidRPr="001E5A3D">
        <w:rPr>
          <w:rFonts w:ascii="Times New Roman" w:hAnsi="Times New Roman" w:cs="Times New Roman"/>
          <w:sz w:val="24"/>
          <w:szCs w:val="24"/>
        </w:rPr>
        <w:t xml:space="preserve"> con el objeto principal de sus ideas y le atribuyeron el principio de realidad. Ya después, Aristóteles continuó la investigación y sabemos de sobra qué le sucedió a este principio de realidad: pervertido, ciertamente, por la razón, perdió sus connotaciones poderosas y conservó el </w:t>
      </w:r>
      <w:proofErr w:type="gramStart"/>
      <w:r w:rsidRPr="001E5A3D">
        <w:rPr>
          <w:rFonts w:ascii="Times New Roman" w:hAnsi="Times New Roman" w:cs="Times New Roman"/>
          <w:sz w:val="24"/>
          <w:szCs w:val="24"/>
        </w:rPr>
        <w:t>enigma</w:t>
      </w:r>
      <w:proofErr w:type="gramEnd"/>
      <w:r w:rsidRPr="001E5A3D">
        <w:rPr>
          <w:rFonts w:ascii="Times New Roman" w:hAnsi="Times New Roman" w:cs="Times New Roman"/>
          <w:sz w:val="24"/>
          <w:szCs w:val="24"/>
        </w:rPr>
        <w:t xml:space="preserve"> pero para que fuera sometido en la aspiración banal a querer explicarlo todo. La poesía continuó rindiendo invocación, meditación, oración, en general, culto a la diosa primordial, sin pretender en vano resolverla ecuaciones o descubrirle las fórmulas. Como afirma Robert Graves en La Diosa Blanca, esa diosa primordial, la gran Diosa será la que sonría o no al poeta por sus esfuerzos en describirla, alabarla, acercase a ella con respeto y pasión sin límites y llevar esta visión suya con fidelidad a sus semejantes. </w:t>
      </w:r>
    </w:p>
    <w:p w14:paraId="00000006" w14:textId="77777777" w:rsidR="00AC3A47" w:rsidRPr="001E5A3D" w:rsidRDefault="00000000" w:rsidP="00440936">
      <w:pPr>
        <w:spacing w:after="0" w:line="360" w:lineRule="auto"/>
        <w:jc w:val="both"/>
        <w:rPr>
          <w:rFonts w:ascii="Times New Roman" w:hAnsi="Times New Roman" w:cs="Times New Roman"/>
          <w:sz w:val="24"/>
          <w:szCs w:val="24"/>
        </w:rPr>
      </w:pPr>
      <w:r w:rsidRPr="001E5A3D">
        <w:rPr>
          <w:rFonts w:ascii="Times New Roman" w:hAnsi="Times New Roman" w:cs="Times New Roman"/>
          <w:sz w:val="24"/>
          <w:szCs w:val="24"/>
        </w:rPr>
        <w:t xml:space="preserve">Este libro de poesía con el que Mario Rey se presenta hoy ante la </w:t>
      </w:r>
      <w:proofErr w:type="gramStart"/>
      <w:r w:rsidRPr="001E5A3D">
        <w:rPr>
          <w:rFonts w:ascii="Times New Roman" w:hAnsi="Times New Roman" w:cs="Times New Roman"/>
          <w:sz w:val="24"/>
          <w:szCs w:val="24"/>
        </w:rPr>
        <w:t>Diosa,</w:t>
      </w:r>
      <w:proofErr w:type="gramEnd"/>
      <w:r w:rsidRPr="001E5A3D">
        <w:rPr>
          <w:rFonts w:ascii="Times New Roman" w:hAnsi="Times New Roman" w:cs="Times New Roman"/>
          <w:sz w:val="24"/>
          <w:szCs w:val="24"/>
        </w:rPr>
        <w:t xml:space="preserve"> contiene ese principio de adoración y la dosis de abnegación frente a la maravilla que pueden agradarla y pueden hacer posible que ella lo considere. </w:t>
      </w:r>
    </w:p>
    <w:p w14:paraId="00000007" w14:textId="77777777" w:rsidR="00AC3A47" w:rsidRPr="001E5A3D" w:rsidRDefault="00AC3A47" w:rsidP="00440936">
      <w:pPr>
        <w:spacing w:after="0"/>
        <w:jc w:val="both"/>
        <w:rPr>
          <w:rFonts w:ascii="Times New Roman" w:hAnsi="Times New Roman" w:cs="Times New Roman"/>
          <w:sz w:val="24"/>
          <w:szCs w:val="24"/>
        </w:rPr>
      </w:pPr>
    </w:p>
    <w:p w14:paraId="00000008" w14:textId="77777777" w:rsidR="00AC3A47" w:rsidRPr="001E5A3D" w:rsidRDefault="00000000" w:rsidP="00440936">
      <w:pPr>
        <w:spacing w:after="0"/>
        <w:jc w:val="both"/>
        <w:rPr>
          <w:rFonts w:ascii="Times New Roman" w:hAnsi="Times New Roman" w:cs="Times New Roman"/>
          <w:sz w:val="24"/>
          <w:szCs w:val="24"/>
        </w:rPr>
      </w:pPr>
      <w:r w:rsidRPr="001E5A3D">
        <w:rPr>
          <w:rFonts w:ascii="Times New Roman" w:hAnsi="Times New Roman" w:cs="Times New Roman"/>
          <w:sz w:val="24"/>
          <w:szCs w:val="24"/>
        </w:rPr>
        <w:t>Cuando el poeta afirma:</w:t>
      </w:r>
    </w:p>
    <w:p w14:paraId="00000009" w14:textId="77777777" w:rsidR="00AC3A47" w:rsidRPr="001E5A3D" w:rsidRDefault="00AC3A47" w:rsidP="00440936">
      <w:pPr>
        <w:spacing w:after="0"/>
        <w:jc w:val="both"/>
        <w:rPr>
          <w:rFonts w:ascii="Times New Roman" w:hAnsi="Times New Roman" w:cs="Times New Roman"/>
          <w:sz w:val="24"/>
          <w:szCs w:val="24"/>
        </w:rPr>
      </w:pPr>
    </w:p>
    <w:p w14:paraId="0000000A" w14:textId="77777777" w:rsidR="00AC3A47" w:rsidRPr="001E5A3D" w:rsidRDefault="00000000" w:rsidP="00440936">
      <w:pPr>
        <w:spacing w:after="0" w:line="240" w:lineRule="auto"/>
        <w:jc w:val="both"/>
        <w:rPr>
          <w:rFonts w:ascii="Times New Roman" w:hAnsi="Times New Roman" w:cs="Times New Roman"/>
          <w:sz w:val="24"/>
          <w:szCs w:val="24"/>
        </w:rPr>
      </w:pPr>
      <w:r w:rsidRPr="001E5A3D">
        <w:rPr>
          <w:rFonts w:ascii="Times New Roman" w:hAnsi="Times New Roman" w:cs="Times New Roman"/>
          <w:sz w:val="24"/>
          <w:szCs w:val="24"/>
        </w:rPr>
        <w:lastRenderedPageBreak/>
        <w:t>Un nuevo ciclo</w:t>
      </w:r>
    </w:p>
    <w:p w14:paraId="0000000B" w14:textId="77777777" w:rsidR="00AC3A47" w:rsidRPr="001E5A3D" w:rsidRDefault="00000000" w:rsidP="00440936">
      <w:pPr>
        <w:spacing w:after="0" w:line="240" w:lineRule="auto"/>
        <w:jc w:val="both"/>
        <w:rPr>
          <w:rFonts w:ascii="Times New Roman" w:hAnsi="Times New Roman" w:cs="Times New Roman"/>
          <w:sz w:val="24"/>
          <w:szCs w:val="24"/>
        </w:rPr>
      </w:pPr>
      <w:r w:rsidRPr="001E5A3D">
        <w:rPr>
          <w:rFonts w:ascii="Times New Roman" w:hAnsi="Times New Roman" w:cs="Times New Roman"/>
          <w:sz w:val="24"/>
          <w:szCs w:val="24"/>
        </w:rPr>
        <w:t xml:space="preserve">naturaleza en celo </w:t>
      </w:r>
    </w:p>
    <w:p w14:paraId="0000000C" w14:textId="77777777" w:rsidR="00AC3A47" w:rsidRPr="001E5A3D" w:rsidRDefault="00000000" w:rsidP="00440936">
      <w:pPr>
        <w:spacing w:after="0" w:line="240" w:lineRule="auto"/>
        <w:jc w:val="both"/>
        <w:rPr>
          <w:rFonts w:ascii="Times New Roman" w:hAnsi="Times New Roman" w:cs="Times New Roman"/>
          <w:sz w:val="24"/>
          <w:szCs w:val="24"/>
        </w:rPr>
      </w:pPr>
      <w:r w:rsidRPr="001E5A3D">
        <w:rPr>
          <w:rFonts w:ascii="Times New Roman" w:hAnsi="Times New Roman" w:cs="Times New Roman"/>
          <w:sz w:val="24"/>
          <w:szCs w:val="24"/>
        </w:rPr>
        <w:t>vibrar del alma</w:t>
      </w:r>
    </w:p>
    <w:p w14:paraId="0000000D" w14:textId="77777777" w:rsidR="00AC3A47" w:rsidRPr="001E5A3D" w:rsidRDefault="00AC3A47" w:rsidP="00440936">
      <w:pPr>
        <w:spacing w:after="0"/>
        <w:jc w:val="both"/>
        <w:rPr>
          <w:rFonts w:ascii="Times New Roman" w:hAnsi="Times New Roman" w:cs="Times New Roman"/>
          <w:sz w:val="24"/>
          <w:szCs w:val="24"/>
        </w:rPr>
      </w:pPr>
    </w:p>
    <w:p w14:paraId="0000000E" w14:textId="77777777" w:rsidR="00AC3A47" w:rsidRPr="001E5A3D" w:rsidRDefault="00000000" w:rsidP="00440936">
      <w:pPr>
        <w:spacing w:after="0"/>
        <w:jc w:val="both"/>
        <w:rPr>
          <w:rFonts w:ascii="Times New Roman" w:hAnsi="Times New Roman" w:cs="Times New Roman"/>
          <w:sz w:val="24"/>
          <w:szCs w:val="24"/>
        </w:rPr>
      </w:pPr>
      <w:r w:rsidRPr="001E5A3D">
        <w:rPr>
          <w:rFonts w:ascii="Times New Roman" w:hAnsi="Times New Roman" w:cs="Times New Roman"/>
          <w:sz w:val="24"/>
          <w:szCs w:val="24"/>
        </w:rPr>
        <w:t>Esta adorando a la Diosa. Cuando dice:</w:t>
      </w:r>
    </w:p>
    <w:p w14:paraId="0000000F" w14:textId="77777777" w:rsidR="00AC3A47" w:rsidRPr="001E5A3D" w:rsidRDefault="00AC3A47" w:rsidP="00440936">
      <w:pPr>
        <w:spacing w:after="0"/>
        <w:jc w:val="both"/>
        <w:rPr>
          <w:rFonts w:ascii="Times New Roman" w:hAnsi="Times New Roman" w:cs="Times New Roman"/>
          <w:sz w:val="24"/>
          <w:szCs w:val="24"/>
        </w:rPr>
      </w:pPr>
    </w:p>
    <w:p w14:paraId="00000010" w14:textId="77777777" w:rsidR="00AC3A47" w:rsidRPr="001E5A3D" w:rsidRDefault="00000000" w:rsidP="00440936">
      <w:pPr>
        <w:spacing w:after="0"/>
        <w:jc w:val="both"/>
        <w:rPr>
          <w:rFonts w:ascii="Times New Roman" w:hAnsi="Times New Roman" w:cs="Times New Roman"/>
          <w:sz w:val="24"/>
          <w:szCs w:val="24"/>
        </w:rPr>
      </w:pPr>
      <w:r w:rsidRPr="001E5A3D">
        <w:rPr>
          <w:rFonts w:ascii="Times New Roman" w:hAnsi="Times New Roman" w:cs="Times New Roman"/>
          <w:sz w:val="24"/>
          <w:szCs w:val="24"/>
        </w:rPr>
        <w:t>¿Ya se marchitaron las flores?</w:t>
      </w:r>
    </w:p>
    <w:p w14:paraId="00000011" w14:textId="77777777" w:rsidR="00AC3A47" w:rsidRPr="001E5A3D" w:rsidRDefault="00000000" w:rsidP="00440936">
      <w:pPr>
        <w:spacing w:after="0"/>
        <w:jc w:val="both"/>
        <w:rPr>
          <w:rFonts w:ascii="Times New Roman" w:hAnsi="Times New Roman" w:cs="Times New Roman"/>
          <w:sz w:val="24"/>
          <w:szCs w:val="24"/>
        </w:rPr>
      </w:pPr>
      <w:r w:rsidRPr="001E5A3D">
        <w:rPr>
          <w:rFonts w:ascii="Times New Roman" w:hAnsi="Times New Roman" w:cs="Times New Roman"/>
          <w:sz w:val="24"/>
          <w:szCs w:val="24"/>
        </w:rPr>
        <w:t>Aún huelo para ti</w:t>
      </w:r>
    </w:p>
    <w:p w14:paraId="00000012" w14:textId="77777777" w:rsidR="00AC3A47" w:rsidRPr="001E5A3D" w:rsidRDefault="00000000" w:rsidP="00440936">
      <w:pPr>
        <w:spacing w:after="0"/>
        <w:jc w:val="both"/>
        <w:rPr>
          <w:rFonts w:ascii="Times New Roman" w:hAnsi="Times New Roman" w:cs="Times New Roman"/>
          <w:sz w:val="24"/>
          <w:szCs w:val="24"/>
        </w:rPr>
      </w:pPr>
      <w:r w:rsidRPr="001E5A3D">
        <w:rPr>
          <w:rFonts w:ascii="Times New Roman" w:hAnsi="Times New Roman" w:cs="Times New Roman"/>
          <w:sz w:val="24"/>
          <w:szCs w:val="24"/>
        </w:rPr>
        <w:t>el aroma de sus pétalos</w:t>
      </w:r>
    </w:p>
    <w:p w14:paraId="00000013" w14:textId="77777777" w:rsidR="00AC3A47" w:rsidRPr="001E5A3D" w:rsidRDefault="00AC3A47" w:rsidP="00440936">
      <w:pPr>
        <w:spacing w:after="0"/>
        <w:jc w:val="both"/>
        <w:rPr>
          <w:rFonts w:ascii="Times New Roman" w:hAnsi="Times New Roman" w:cs="Times New Roman"/>
          <w:sz w:val="24"/>
          <w:szCs w:val="24"/>
        </w:rPr>
      </w:pPr>
    </w:p>
    <w:p w14:paraId="00000014" w14:textId="77777777" w:rsidR="00AC3A47" w:rsidRPr="001E5A3D" w:rsidRDefault="00000000" w:rsidP="00440936">
      <w:pPr>
        <w:spacing w:after="0"/>
        <w:jc w:val="both"/>
        <w:rPr>
          <w:rFonts w:ascii="Times New Roman" w:hAnsi="Times New Roman" w:cs="Times New Roman"/>
          <w:sz w:val="24"/>
          <w:szCs w:val="24"/>
        </w:rPr>
      </w:pPr>
      <w:r w:rsidRPr="001E5A3D">
        <w:rPr>
          <w:rFonts w:ascii="Times New Roman" w:hAnsi="Times New Roman" w:cs="Times New Roman"/>
          <w:sz w:val="24"/>
          <w:szCs w:val="24"/>
        </w:rPr>
        <w:t xml:space="preserve">Está haciendo una oración, una ofrenda, un canto sacrificial a la diosa. </w:t>
      </w:r>
    </w:p>
    <w:p w14:paraId="00000015" w14:textId="6711FADA" w:rsidR="00AC3A47" w:rsidRDefault="00000000" w:rsidP="00440936">
      <w:pPr>
        <w:spacing w:after="0"/>
        <w:jc w:val="both"/>
        <w:rPr>
          <w:rFonts w:ascii="Times New Roman" w:hAnsi="Times New Roman" w:cs="Times New Roman"/>
          <w:sz w:val="24"/>
          <w:szCs w:val="24"/>
        </w:rPr>
      </w:pPr>
      <w:r w:rsidRPr="001E5A3D">
        <w:rPr>
          <w:rFonts w:ascii="Times New Roman" w:hAnsi="Times New Roman" w:cs="Times New Roman"/>
          <w:sz w:val="24"/>
          <w:szCs w:val="24"/>
        </w:rPr>
        <w:t xml:space="preserve">Sus amigos, sus compañeros y compañeras de acción poética, sus camaradas, queremos pedirle hoy a la Diosa a la que Mario canta y cantaron los poetas desde siempre, que considere la entrega desmedida y de por vida, en cuerpo y alma que ha hecho este poeta y por fin, en medio de su majestuosidad y por la conciencia que estos poemas suscitan, en el servicio que prestan al discernimiento espiritual de la realidad última y esencial, ella le conceda la gracia de su sonrisa. </w:t>
      </w:r>
    </w:p>
    <w:p w14:paraId="37D176BB" w14:textId="77777777" w:rsidR="001E5A3D" w:rsidRPr="001E5A3D" w:rsidRDefault="001E5A3D" w:rsidP="00440936">
      <w:pPr>
        <w:spacing w:after="0"/>
        <w:jc w:val="both"/>
        <w:rPr>
          <w:rFonts w:ascii="Times New Roman" w:hAnsi="Times New Roman" w:cs="Times New Roman"/>
          <w:sz w:val="24"/>
          <w:szCs w:val="24"/>
        </w:rPr>
      </w:pPr>
    </w:p>
    <w:p w14:paraId="00000016" w14:textId="77777777" w:rsidR="00AC3A47" w:rsidRPr="001E5A3D" w:rsidRDefault="00000000" w:rsidP="00440936">
      <w:pPr>
        <w:spacing w:after="0"/>
        <w:jc w:val="both"/>
        <w:rPr>
          <w:rFonts w:ascii="Times New Roman" w:hAnsi="Times New Roman" w:cs="Times New Roman"/>
          <w:sz w:val="24"/>
          <w:szCs w:val="24"/>
        </w:rPr>
      </w:pPr>
      <w:proofErr w:type="gramStart"/>
      <w:r w:rsidRPr="001E5A3D">
        <w:rPr>
          <w:rFonts w:ascii="Times New Roman" w:hAnsi="Times New Roman" w:cs="Times New Roman"/>
          <w:sz w:val="24"/>
          <w:szCs w:val="24"/>
        </w:rPr>
        <w:t>Buen viento y buena mar</w:t>
      </w:r>
      <w:proofErr w:type="gramEnd"/>
      <w:r w:rsidRPr="001E5A3D">
        <w:rPr>
          <w:rFonts w:ascii="Times New Roman" w:hAnsi="Times New Roman" w:cs="Times New Roman"/>
          <w:sz w:val="24"/>
          <w:szCs w:val="24"/>
        </w:rPr>
        <w:t xml:space="preserve"> en su viaje hacia la Diosa le deseamos a </w:t>
      </w:r>
      <w:r w:rsidRPr="001E5A3D">
        <w:rPr>
          <w:rFonts w:ascii="Times New Roman" w:hAnsi="Times New Roman" w:cs="Times New Roman"/>
          <w:i/>
          <w:iCs/>
          <w:sz w:val="24"/>
          <w:szCs w:val="24"/>
        </w:rPr>
        <w:t>Miniaturas y otros poemas</w:t>
      </w:r>
      <w:r w:rsidRPr="001E5A3D">
        <w:rPr>
          <w:rFonts w:ascii="Times New Roman" w:hAnsi="Times New Roman" w:cs="Times New Roman"/>
          <w:sz w:val="24"/>
          <w:szCs w:val="24"/>
        </w:rPr>
        <w:t xml:space="preserve">. El tiempo dirá si nuestra súplica hoy ha sido escuchada. </w:t>
      </w:r>
    </w:p>
    <w:p w14:paraId="00000017" w14:textId="77777777" w:rsidR="00AC3A47" w:rsidRPr="001E5A3D" w:rsidRDefault="00AC3A47" w:rsidP="00440936">
      <w:pPr>
        <w:spacing w:after="0"/>
        <w:jc w:val="both"/>
        <w:rPr>
          <w:rFonts w:ascii="Times New Roman" w:hAnsi="Times New Roman" w:cs="Times New Roman"/>
          <w:sz w:val="24"/>
          <w:szCs w:val="24"/>
        </w:rPr>
      </w:pPr>
    </w:p>
    <w:p w14:paraId="00000018" w14:textId="77777777" w:rsidR="00AC3A47" w:rsidRPr="001E5A3D" w:rsidRDefault="00AC3A47" w:rsidP="00440936">
      <w:pPr>
        <w:spacing w:after="0"/>
        <w:jc w:val="both"/>
        <w:rPr>
          <w:rFonts w:ascii="Times New Roman" w:hAnsi="Times New Roman" w:cs="Times New Roman"/>
          <w:sz w:val="24"/>
          <w:szCs w:val="24"/>
        </w:rPr>
      </w:pPr>
      <w:bookmarkStart w:id="0" w:name="_gjdgxs" w:colFirst="0" w:colLast="0"/>
      <w:bookmarkEnd w:id="0"/>
    </w:p>
    <w:sectPr w:rsidR="00AC3A47" w:rsidRPr="001E5A3D">
      <w:pgSz w:w="12240" w:h="15840"/>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A47"/>
    <w:rsid w:val="001E5A3D"/>
    <w:rsid w:val="00440936"/>
    <w:rsid w:val="00AC3A47"/>
  </w:rsids>
  <m:mathPr>
    <m:mathFont m:val="Cambria Math"/>
    <m:brkBin m:val="before"/>
    <m:brkBinSub m:val="--"/>
    <m:smallFrac m:val="0"/>
    <m:dispDef/>
    <m:lMargin m:val="0"/>
    <m:rMargin m:val="0"/>
    <m:defJc m:val="centerGroup"/>
    <m:wrapIndent m:val="1440"/>
    <m:intLim m:val="subSup"/>
    <m:naryLim m:val="undOvr"/>
  </m:mathPr>
  <w:themeFontLang w:val="es-MX"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CDC32"/>
  <w15:docId w15:val="{A539E05C-2BC0-49F4-9A99-21382E98E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CO"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500</Words>
  <Characters>2750</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Mario Rey</cp:lastModifiedBy>
  <cp:revision>2</cp:revision>
  <dcterms:created xsi:type="dcterms:W3CDTF">2023-02-03T03:20:00Z</dcterms:created>
  <dcterms:modified xsi:type="dcterms:W3CDTF">2023-02-03T03:20:00Z</dcterms:modified>
</cp:coreProperties>
</file>